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outlineLvl w:val="0"/>
        <w:jc w:val="left"/>
        <w:spacing w:after="0" w:line="720" w:lineRule="atLeast"/>
        <w:rPr>
          <w:rFonts w:eastAsiaTheme="minorHAnsi" w:cs="Arial"/>
          <w:b/>
          <w:bCs/>
          <w:color w:val="000000"/>
          <w:sz w:val="22"/>
          <w:kern w:val="36"/>
        </w:rPr>
      </w:pPr>
      <w:r>
        <w:rPr>
          <w:rFonts w:eastAsiaTheme="minorHAnsi" w:cs="Arial"/>
          <w:b/>
          <w:bCs/>
          <w:color w:val="000000"/>
          <w:sz w:val="28"/>
          <w:szCs w:val="28"/>
          <w:kern w:val="36"/>
        </w:rPr>
        <w:t xml:space="preserve">노화 늦추는 장내미생물 </w:t>
      </w:r>
      <w:r>
        <w:rPr>
          <w:rFonts w:eastAsiaTheme="minorHAnsi" w:cs="Arial"/>
          <w:b/>
          <w:bCs/>
          <w:color w:val="000000"/>
          <w:sz w:val="28"/>
          <w:szCs w:val="28"/>
          <w:kern w:val="36"/>
        </w:rPr>
        <w:t>찾았다…</w:t>
      </w:r>
      <w:r>
        <w:rPr>
          <w:rFonts w:eastAsiaTheme="minorHAnsi" w:cs="Arial"/>
          <w:b/>
          <w:bCs/>
          <w:color w:val="000000"/>
          <w:sz w:val="28"/>
          <w:szCs w:val="28"/>
          <w:kern w:val="36"/>
        </w:rPr>
        <w:t>"노인성 질환 개선 기대</w:t>
      </w:r>
      <w:r>
        <w:rPr>
          <w:rFonts w:eastAsiaTheme="minorHAnsi" w:cs="Arial"/>
          <w:b/>
          <w:bCs/>
          <w:color w:val="000000"/>
          <w:sz w:val="22"/>
          <w:kern w:val="36"/>
        </w:rPr>
        <w:t>"</w:t>
      </w:r>
    </w:p>
    <w:p>
      <w:pPr>
        <w:autoSpaceDE/>
        <w:autoSpaceDN/>
        <w:widowControl/>
        <w:wordWrap/>
        <w:jc w:val="left"/>
        <w:spacing w:after="0" w:line="240" w:lineRule="auto"/>
        <w:rPr>
          <w:rFonts w:eastAsiaTheme="minorHAnsi" w:cs="굴림"/>
          <w:color w:val="999999"/>
          <w:sz w:val="22"/>
          <w:kern w:val="0"/>
        </w:rPr>
      </w:pPr>
      <w:r>
        <w:rPr>
          <w:rFonts w:eastAsiaTheme="minorHAnsi" w:cs="굴림"/>
          <w:color w:val="999999"/>
          <w:sz w:val="22"/>
          <w:kern w:val="0"/>
        </w:rPr>
        <w:t>등록 2025.01.09 11:10:03수정 2025.01.09 13:04:23</w:t>
      </w:r>
    </w:p>
    <w:p>
      <w:pPr>
        <w:autoSpaceDE/>
        <w:autoSpaceDN/>
        <w:widowControl/>
        <w:wordWrap/>
        <w:outlineLvl w:val="1"/>
        <w:jc w:val="left"/>
        <w:spacing w:after="0" w:before="120" w:line="390" w:lineRule="atLeast"/>
        <w:rPr>
          <w:rFonts w:eastAsiaTheme="minorHAnsi" w:cs="굴림"/>
          <w:b/>
          <w:bCs/>
          <w:color w:val="000000"/>
          <w:sz w:val="22"/>
          <w:kern w:val="0"/>
        </w:rPr>
      </w:pPr>
      <w:r>
        <w:rPr>
          <w:rFonts w:eastAsiaTheme="minorHAnsi" w:cs="굴림"/>
          <w:b/>
          <w:bCs/>
          <w:color w:val="000000"/>
          <w:sz w:val="22"/>
          <w:kern w:val="0"/>
        </w:rPr>
        <w:t>GIST-</w:t>
      </w:r>
      <w:r>
        <w:rPr>
          <w:rFonts w:eastAsiaTheme="minorHAnsi" w:cs="굴림"/>
          <w:b/>
          <w:bCs/>
          <w:color w:val="000000"/>
          <w:sz w:val="22"/>
          <w:kern w:val="0"/>
        </w:rPr>
        <w:t>충남대병원</w:t>
      </w:r>
      <w:r>
        <w:rPr>
          <w:rFonts w:eastAsiaTheme="minorHAnsi" w:cs="굴림"/>
          <w:b/>
          <w:bCs/>
          <w:color w:val="000000"/>
          <w:sz w:val="22"/>
          <w:kern w:val="0"/>
        </w:rPr>
        <w:t>-고려대-</w:t>
      </w:r>
      <w:r>
        <w:rPr>
          <w:rFonts w:eastAsiaTheme="minorHAnsi" w:cs="굴림"/>
          <w:b/>
          <w:bCs/>
          <w:color w:val="000000"/>
          <w:sz w:val="22"/>
          <w:kern w:val="0"/>
        </w:rPr>
        <w:t>에이치이엠파마</w:t>
      </w:r>
      <w:r>
        <w:rPr>
          <w:rFonts w:eastAsiaTheme="minorHAnsi" w:cs="굴림"/>
          <w:b/>
          <w:bCs/>
          <w:color w:val="000000"/>
          <w:sz w:val="22"/>
          <w:kern w:val="0"/>
        </w:rPr>
        <w:t>-</w:t>
      </w:r>
      <w:r>
        <w:rPr>
          <w:rFonts w:eastAsiaTheme="minorHAnsi" w:cs="굴림"/>
          <w:b/>
          <w:bCs/>
          <w:color w:val="000000"/>
          <w:sz w:val="22"/>
          <w:kern w:val="0"/>
        </w:rPr>
        <w:t>아모레퍼시픽</w:t>
      </w:r>
      <w:r>
        <w:rPr>
          <w:rFonts w:eastAsiaTheme="minorHAnsi" w:cs="굴림"/>
          <w:b/>
          <w:bCs/>
          <w:color w:val="000000"/>
          <w:sz w:val="22"/>
          <w:kern w:val="0"/>
        </w:rPr>
        <w:t>,</w:t>
      </w:r>
    </w:p>
    <w:p>
      <w:pPr>
        <w:autoSpaceDE/>
        <w:autoSpaceDN/>
        <w:widowControl/>
        <w:wordWrap/>
        <w:outlineLvl w:val="1"/>
        <w:jc w:val="left"/>
        <w:spacing w:before="120" w:line="390" w:lineRule="atLeast"/>
        <w:rPr>
          <w:rFonts w:eastAsiaTheme="minorHAnsi" w:cs="굴림"/>
          <w:b/>
          <w:bCs/>
          <w:color w:val="000000"/>
          <w:sz w:val="22"/>
          <w:kern w:val="0"/>
        </w:rPr>
      </w:pPr>
      <w:r>
        <w:rPr>
          <w:rFonts w:eastAsiaTheme="minorHAnsi" w:cs="굴림"/>
          <w:b/>
          <w:bCs/>
          <w:color w:val="000000"/>
          <w:sz w:val="22"/>
          <w:kern w:val="0"/>
        </w:rPr>
        <w:t xml:space="preserve">건강노화인덱스도 </w:t>
      </w:r>
      <w:r>
        <w:rPr>
          <w:rFonts w:eastAsiaTheme="minorHAnsi" w:cs="굴림"/>
          <w:b/>
          <w:bCs/>
          <w:color w:val="000000"/>
          <w:sz w:val="22"/>
          <w:kern w:val="0"/>
        </w:rPr>
        <w:t>개발…</w:t>
      </w:r>
      <w:r>
        <w:rPr>
          <w:rFonts w:eastAsiaTheme="minorHAnsi" w:cs="굴림"/>
          <w:b/>
          <w:bCs/>
          <w:color w:val="000000"/>
          <w:sz w:val="22"/>
          <w:kern w:val="0"/>
        </w:rPr>
        <w:t>국제학술지 `Nature Communications'게재</w:t>
      </w:r>
    </w:p>
    <w:p>
      <w:pPr>
        <w:autoSpaceDE/>
        <w:autoSpaceDN/>
        <w:widowControl/>
        <w:wordWrap/>
        <w:jc w:val="center"/>
        <w:spacing w:after="0" w:line="240" w:lineRule="auto"/>
        <w:rPr>
          <w:rFonts w:eastAsiaTheme="minorHAnsi" w:cs="굴림"/>
          <w:color w:val="000000"/>
          <w:sz w:val="22"/>
          <w:kern w:val="0"/>
        </w:rPr>
      </w:pPr>
      <w:r>
        <w:rPr>
          <w:rFonts w:eastAsiaTheme="minorHAnsi" w:cs="굴림"/>
          <w:noProof/>
          <w:color w:val="000000"/>
          <w:sz w:val="22"/>
          <w:kern w:val="0"/>
        </w:rPr>
        <w:drawing>
          <wp:inline distT="0" distB="0" distL="0" distR="0">
            <wp:extent cx="5753100" cy="454342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5434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/>
        <w:autoSpaceDN/>
        <w:widowControl/>
        <w:wordWrap/>
        <w:jc w:val="left"/>
        <w:spacing w:after="705" w:line="345" w:lineRule="atLeast"/>
        <w:rPr>
          <w:rFonts w:eastAsiaTheme="minorHAnsi" w:cs="굴림"/>
          <w:color w:val="000000"/>
          <w:sz w:val="22"/>
          <w:kern w:val="0"/>
        </w:rPr>
      </w:pPr>
      <w:r>
        <w:rPr>
          <w:rFonts w:eastAsiaTheme="minorHAnsi" w:cs="굴림"/>
          <w:color w:val="666666"/>
          <w:sz w:val="22"/>
          <w:kern w:val="0"/>
        </w:rPr>
        <w:t>[광주=</w:t>
      </w:r>
      <w:r>
        <w:rPr>
          <w:rFonts w:eastAsiaTheme="minorHAnsi" w:cs="굴림"/>
          <w:color w:val="666666"/>
          <w:sz w:val="22"/>
          <w:kern w:val="0"/>
        </w:rPr>
        <w:t>뉴시스</w:t>
      </w:r>
      <w:r>
        <w:rPr>
          <w:rFonts w:eastAsiaTheme="minorHAnsi" w:cs="굴림"/>
          <w:color w:val="666666"/>
          <w:sz w:val="22"/>
          <w:kern w:val="0"/>
        </w:rPr>
        <w:t xml:space="preserve">]유산균 유래 대사산물 3-PLA(페닐락틱산) 발견 및 건강 노화 </w:t>
      </w:r>
      <w:r>
        <w:rPr>
          <w:rFonts w:eastAsiaTheme="minorHAnsi" w:cs="굴림"/>
          <w:color w:val="666666"/>
          <w:sz w:val="22"/>
          <w:kern w:val="0"/>
        </w:rPr>
        <w:t>인텍스</w:t>
      </w:r>
      <w:r>
        <w:rPr>
          <w:rFonts w:eastAsiaTheme="minorHAnsi" w:cs="굴림"/>
          <w:color w:val="666666"/>
          <w:sz w:val="22"/>
          <w:kern w:val="0"/>
        </w:rPr>
        <w:t>(HAI).</w:t>
      </w:r>
    </w:p>
    <w:p>
      <w:pPr>
        <w:autoSpaceDE/>
        <w:autoSpaceDN/>
        <w:widowControl/>
        <w:wordWrap/>
        <w:jc w:val="left"/>
        <w:spacing w:after="705" w:line="345" w:lineRule="atLeast"/>
        <w:rPr>
          <w:rFonts w:eastAsiaTheme="minorHAnsi" w:cs="굴림"/>
          <w:color w:val="000000"/>
          <w:sz w:val="22"/>
          <w:kern w:val="0"/>
        </w:rPr>
      </w:pPr>
      <w:r>
        <w:rPr>
          <w:rFonts w:eastAsiaTheme="minorHAnsi" w:cs="굴림"/>
          <w:color w:val="000000"/>
          <w:sz w:val="22"/>
          <w:kern w:val="0"/>
        </w:rPr>
        <w:t xml:space="preserve"> 최근 젊게 살기 위한 ‘저속 노화’, ‘</w:t>
      </w:r>
      <w:r>
        <w:rPr>
          <w:rFonts w:eastAsiaTheme="minorHAnsi" w:cs="굴림"/>
          <w:color w:val="000000"/>
          <w:sz w:val="22"/>
          <w:kern w:val="0"/>
        </w:rPr>
        <w:t>항노화</w:t>
      </w:r>
      <w:r>
        <w:rPr>
          <w:rFonts w:eastAsiaTheme="minorHAnsi" w:cs="굴림"/>
          <w:color w:val="000000"/>
          <w:sz w:val="22"/>
          <w:kern w:val="0"/>
        </w:rPr>
        <w:t>’에 대한 관심이 높아지고 있는 가운데 노화를 늦추는 장내미생물이 국내 연구진에 의해 발견됐다.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 xml:space="preserve">광주과학기술원(GIST)은 </w:t>
      </w:r>
      <w:r>
        <w:rPr>
          <w:rFonts w:eastAsiaTheme="minorHAnsi" w:cs="굴림"/>
          <w:color w:val="000000"/>
          <w:sz w:val="22"/>
          <w:kern w:val="0"/>
        </w:rPr>
        <w:t>의생명공학과</w:t>
      </w:r>
      <w:r>
        <w:rPr>
          <w:rFonts w:eastAsiaTheme="minorHAnsi" w:cs="굴림"/>
          <w:color w:val="000000"/>
          <w:sz w:val="22"/>
          <w:kern w:val="0"/>
        </w:rPr>
        <w:t xml:space="preserve"> 류동렬 교수 연구팀이 충남대학교병원 내분비내과 이현승 </w:t>
      </w:r>
      <w:r>
        <w:rPr>
          <w:rFonts w:eastAsiaTheme="minorHAnsi" w:cs="굴림"/>
          <w:color w:val="000000"/>
          <w:sz w:val="22"/>
          <w:kern w:val="0"/>
        </w:rPr>
        <w:t>교수팀</w:t>
      </w:r>
      <w:r>
        <w:rPr>
          <w:rFonts w:eastAsiaTheme="minorHAnsi" w:cs="굴림"/>
          <w:color w:val="000000"/>
          <w:sz w:val="22"/>
          <w:kern w:val="0"/>
        </w:rPr>
        <w:t xml:space="preserve">, 고려대학교 생명공학부 최동욱 </w:t>
      </w:r>
      <w:r>
        <w:rPr>
          <w:rFonts w:eastAsiaTheme="minorHAnsi" w:cs="굴림"/>
          <w:color w:val="000000"/>
          <w:sz w:val="22"/>
          <w:kern w:val="0"/>
        </w:rPr>
        <w:t>교수팀</w:t>
      </w:r>
      <w:r>
        <w:rPr>
          <w:rFonts w:eastAsiaTheme="minorHAnsi" w:cs="굴림"/>
          <w:color w:val="000000"/>
          <w:sz w:val="22"/>
          <w:kern w:val="0"/>
        </w:rPr>
        <w:t xml:space="preserve">, </w:t>
      </w:r>
      <w:r>
        <w:rPr>
          <w:rFonts w:eastAsiaTheme="minorHAnsi" w:cs="굴림"/>
          <w:color w:val="000000"/>
          <w:sz w:val="22"/>
          <w:kern w:val="0"/>
        </w:rPr>
        <w:t>에이치이엠파마</w:t>
      </w:r>
      <w:r>
        <w:rPr>
          <w:rFonts w:eastAsiaTheme="minorHAnsi" w:cs="굴림"/>
          <w:color w:val="000000"/>
          <w:sz w:val="22"/>
          <w:kern w:val="0"/>
        </w:rPr>
        <w:t xml:space="preserve">, </w:t>
      </w:r>
      <w:r>
        <w:rPr>
          <w:rFonts w:eastAsiaTheme="minorHAnsi" w:cs="굴림"/>
          <w:color w:val="000000"/>
          <w:sz w:val="22"/>
          <w:kern w:val="0"/>
        </w:rPr>
        <w:t>아모레퍼시픽</w:t>
      </w:r>
      <w:r>
        <w:rPr>
          <w:rFonts w:eastAsiaTheme="minorHAnsi" w:cs="굴림"/>
          <w:color w:val="000000"/>
          <w:sz w:val="22"/>
          <w:kern w:val="0"/>
        </w:rPr>
        <w:t xml:space="preserve"> 연구진과의 공동연구를 통해 장내 미생물이 노화를 늦추고 건강에 미치는 긍정적 효과를 규명했다고 9일 밝혔다</w:t>
      </w:r>
      <w:r>
        <w:rPr>
          <w:rFonts w:eastAsiaTheme="minorHAnsi" w:cs="굴림"/>
          <w:color w:val="000000"/>
          <w:sz w:val="22"/>
          <w:kern w:val="0"/>
        </w:rPr>
        <w:t>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 xml:space="preserve">연구팀은 유산균 </w:t>
      </w:r>
      <w:r>
        <w:rPr>
          <w:rFonts w:eastAsiaTheme="minorHAnsi" w:cs="굴림"/>
          <w:color w:val="000000"/>
          <w:sz w:val="22"/>
          <w:kern w:val="0"/>
        </w:rPr>
        <w:t>생균이</w:t>
      </w:r>
      <w:r>
        <w:rPr>
          <w:rFonts w:eastAsiaTheme="minorHAnsi" w:cs="굴림"/>
          <w:color w:val="000000"/>
          <w:sz w:val="22"/>
          <w:kern w:val="0"/>
        </w:rPr>
        <w:t xml:space="preserve"> 생산하는 </w:t>
      </w:r>
      <w:r>
        <w:rPr>
          <w:rFonts w:eastAsiaTheme="minorHAnsi" w:cs="굴림"/>
          <w:color w:val="000000"/>
          <w:sz w:val="22"/>
          <w:kern w:val="0"/>
        </w:rPr>
        <w:t>대사체에</w:t>
      </w:r>
      <w:r>
        <w:rPr>
          <w:rFonts w:eastAsiaTheme="minorHAnsi" w:cs="굴림"/>
          <w:color w:val="000000"/>
          <w:sz w:val="22"/>
          <w:kern w:val="0"/>
        </w:rPr>
        <w:t xml:space="preserve"> 주목해 장내 공생미생물이 생성하는 대사산물인 3-페닐락틱산(PLA)이 미토콘드리아 항상성을 강화해 </w:t>
      </w:r>
      <w:r>
        <w:rPr>
          <w:rFonts w:eastAsiaTheme="minorHAnsi" w:cs="굴림"/>
          <w:color w:val="000000"/>
          <w:sz w:val="22"/>
          <w:kern w:val="0"/>
        </w:rPr>
        <w:t>근감소증과</w:t>
      </w:r>
      <w:r>
        <w:rPr>
          <w:rFonts w:eastAsiaTheme="minorHAnsi" w:cs="굴림"/>
          <w:color w:val="000000"/>
          <w:sz w:val="22"/>
          <w:kern w:val="0"/>
        </w:rPr>
        <w:t xml:space="preserve"> 같은 노화 관련 질환의 개선에 중요한 역할을 할 수 있음을 확인했다.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 xml:space="preserve">미토콘드리아 항상성 강화는 PLA </w:t>
      </w:r>
      <w:r>
        <w:rPr>
          <w:rFonts w:eastAsiaTheme="minorHAnsi" w:cs="굴림"/>
          <w:color w:val="000000"/>
          <w:sz w:val="22"/>
          <w:kern w:val="0"/>
        </w:rPr>
        <w:t>투여군에서</w:t>
      </w:r>
      <w:r>
        <w:rPr>
          <w:rFonts w:eastAsiaTheme="minorHAnsi" w:cs="굴림"/>
          <w:color w:val="000000"/>
          <w:sz w:val="22"/>
          <w:kern w:val="0"/>
        </w:rPr>
        <w:t xml:space="preserve"> 대조군 대비 산소 소비량이 1.5배, ATP </w:t>
      </w:r>
      <w:r>
        <w:rPr>
          <w:rFonts w:eastAsiaTheme="minorHAnsi" w:cs="굴림"/>
          <w:color w:val="000000"/>
          <w:sz w:val="22"/>
          <w:kern w:val="0"/>
        </w:rPr>
        <w:t>생성량이</w:t>
      </w:r>
      <w:r>
        <w:rPr>
          <w:rFonts w:eastAsiaTheme="minorHAnsi" w:cs="굴림"/>
          <w:color w:val="000000"/>
          <w:sz w:val="22"/>
          <w:kern w:val="0"/>
        </w:rPr>
        <w:t xml:space="preserve"> 1.8배 증가한 수치로 입증됐는데</w:t>
      </w:r>
      <w:r>
        <w:rPr>
          <w:rFonts w:eastAsiaTheme="minorHAnsi" w:cs="굴림"/>
          <w:color w:val="000000"/>
          <w:sz w:val="22"/>
          <w:kern w:val="0"/>
        </w:rPr>
        <w:t>,  연구진은</w:t>
      </w:r>
      <w:r>
        <w:rPr>
          <w:rFonts w:eastAsiaTheme="minorHAnsi" w:cs="굴림"/>
          <w:color w:val="000000"/>
          <w:sz w:val="22"/>
          <w:kern w:val="0"/>
        </w:rPr>
        <w:t xml:space="preserve"> PLA가 </w:t>
      </w:r>
      <w:r>
        <w:rPr>
          <w:rFonts w:eastAsiaTheme="minorHAnsi" w:cs="굴림"/>
          <w:color w:val="000000"/>
          <w:sz w:val="22"/>
          <w:kern w:val="0"/>
        </w:rPr>
        <w:t>근감소증</w:t>
      </w:r>
      <w:r>
        <w:rPr>
          <w:rFonts w:eastAsiaTheme="minorHAnsi" w:cs="굴림"/>
          <w:color w:val="000000"/>
          <w:sz w:val="22"/>
          <w:kern w:val="0"/>
        </w:rPr>
        <w:t xml:space="preserve"> 치료제 개발뿐만 아니라, 건강한 노화를 위한 기술의 발전에도 크게 이바지할 것으로 기대하고 있다.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>특히 건강수명을 객관적으로 평가할 수 있는 ‘건강노화인덱스(Healthy Aging Index, HAI)’를 개발하고 이를 통해 PLA의 효과를 체계적으로 검증했다</w:t>
      </w:r>
      <w:r>
        <w:rPr>
          <w:rFonts w:eastAsiaTheme="minorHAnsi" w:cs="굴림"/>
          <w:color w:val="000000"/>
          <w:sz w:val="22"/>
          <w:kern w:val="0"/>
        </w:rPr>
        <w:t>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 xml:space="preserve">이번 연구를 통해 노화 과정에서 20~80% 정도 감소하는 미토콘드리아의 항상성은 식이를 통한 PLA 공급으로 젊은 개체의 최대 80%까지 회복했으며 이는 </w:t>
      </w:r>
      <w:r>
        <w:rPr>
          <w:rFonts w:eastAsiaTheme="minorHAnsi" w:cs="굴림"/>
          <w:color w:val="000000"/>
          <w:sz w:val="22"/>
          <w:kern w:val="0"/>
        </w:rPr>
        <w:t>근감소증과</w:t>
      </w:r>
      <w:r>
        <w:rPr>
          <w:rFonts w:eastAsiaTheme="minorHAnsi" w:cs="굴림"/>
          <w:color w:val="000000"/>
          <w:sz w:val="22"/>
          <w:kern w:val="0"/>
        </w:rPr>
        <w:t xml:space="preserve"> 같은 노화 관련 질환의 개선에 중요한 역할을 할 수 있음을 시사한다고 연구팀은 설명했다.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 xml:space="preserve">류동렬 교수는 “이번 연구는 장내 공생미생물이 생성하는 대사산물이 노화 관련 질환, 특히 </w:t>
      </w:r>
      <w:r>
        <w:rPr>
          <w:rFonts w:eastAsiaTheme="minorHAnsi" w:cs="굴림"/>
          <w:color w:val="000000"/>
          <w:sz w:val="22"/>
          <w:kern w:val="0"/>
        </w:rPr>
        <w:t>근감소증과</w:t>
      </w:r>
      <w:r>
        <w:rPr>
          <w:rFonts w:eastAsiaTheme="minorHAnsi" w:cs="굴림"/>
          <w:color w:val="000000"/>
          <w:sz w:val="22"/>
          <w:kern w:val="0"/>
        </w:rPr>
        <w:t xml:space="preserve"> 같은 근육 노화 개선에 중요한 역할을 할 수 있음을 최초로 보여 준 사례”라면서 “건강노화인덱스는 삶의 질 개선 없이 단순히 오래 살게 하는 약물을 선별할 수 있도록 해 건강하게 장수할 수 있도록 돕는 약물의 개발에 필수적인 지표로 활용될 것으로 기대된다”고 밝혔다.</w:t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br/>
      </w:r>
      <w:r>
        <w:rPr>
          <w:rFonts w:eastAsiaTheme="minorHAnsi" w:cs="굴림"/>
          <w:color w:val="000000"/>
          <w:sz w:val="22"/>
          <w:kern w:val="0"/>
        </w:rPr>
        <w:t>이번 연구는 과학기술정보통신부 중견연구지원사업의 지원을 받았으며, 국제학술지 `</w:t>
      </w:r>
      <w:r>
        <w:rPr>
          <w:rFonts w:eastAsiaTheme="minorHAnsi" w:cs="굴림"/>
          <w:color w:val="000000"/>
          <w:sz w:val="22"/>
          <w:kern w:val="0"/>
        </w:rPr>
        <w:t>네이처</w:t>
      </w:r>
      <w:r>
        <w:rPr>
          <w:rFonts w:eastAsiaTheme="minorHAnsi" w:cs="굴림"/>
          <w:color w:val="000000"/>
          <w:sz w:val="22"/>
          <w:kern w:val="0"/>
        </w:rPr>
        <w:t xml:space="preserve"> </w:t>
      </w:r>
      <w:r>
        <w:rPr>
          <w:rFonts w:eastAsiaTheme="minorHAnsi" w:cs="굴림"/>
          <w:color w:val="000000"/>
          <w:sz w:val="22"/>
          <w:kern w:val="0"/>
        </w:rPr>
        <w:t>커뮤니케이션즈</w:t>
      </w:r>
      <w:r>
        <w:rPr>
          <w:rFonts w:eastAsiaTheme="minorHAnsi" w:cs="굴림"/>
          <w:color w:val="000000"/>
          <w:sz w:val="22"/>
          <w:kern w:val="0"/>
        </w:rPr>
        <w:t>(Nature Communications)'에 2024년 12월 30일 게재됐다.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AFF" w:usb1="C0007843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link w:val="1Char"/>
    <w:qFormat/>
    <w:pPr>
      <w:autoSpaceDE/>
      <w:autoSpaceDN/>
      <w:widowControl/>
      <w:wordWrap/>
      <w:outlineLvl w:val="0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48"/>
      <w:szCs w:val="48"/>
      <w:kern w:val="36"/>
    </w:rPr>
  </w:style>
  <w:style w:type="paragraph" w:styleId="2">
    <w:name w:val="heading 2"/>
    <w:uiPriority w:val="9"/>
    <w:basedOn w:val="a"/>
    <w:link w:val="2Char"/>
    <w:qFormat/>
    <w:pPr>
      <w:autoSpaceDE/>
      <w:autoSpaceDN/>
      <w:widowControl/>
      <w:wordWrap/>
      <w:outlineLvl w:val="1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36"/>
      <w:szCs w:val="36"/>
      <w:kern w:val="0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="굴림" w:eastAsia="굴림" w:hAnsi="굴림" w:cs="굴림"/>
      <w:b/>
      <w:bCs/>
      <w:sz w:val="48"/>
      <w:szCs w:val="48"/>
      <w:kern w:val="36"/>
    </w:rPr>
  </w:style>
  <w:style w:type="character" w:customStyle="1" w:styleId="2Char">
    <w:name w:val="제목 2 Char"/>
    <w:uiPriority w:val="9"/>
    <w:basedOn w:val="a0"/>
    <w:link w:val="2"/>
    <w:rPr>
      <w:rFonts w:ascii="굴림" w:eastAsia="굴림" w:hAnsi="굴림" w:cs="굴림"/>
      <w:b/>
      <w:bCs/>
      <w:sz w:val="36"/>
      <w:szCs w:val="36"/>
      <w:kern w:val="0"/>
    </w:rPr>
  </w:style>
  <w:style w:type="paragraph" w:customStyle="1" w:styleId="txt">
    <w:name w:val="txt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customStyle="1" w:styleId="photojournal">
    <w:name w:val="photojourn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customStyle="1" w:styleId="a3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3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Hong-Yon Cho</dc:creator>
  <cp:keywords/>
  <dc:description/>
  <cp:lastModifiedBy>조홍연</cp:lastModifiedBy>
  <cp:revision>1</cp:revision>
  <dcterms:created xsi:type="dcterms:W3CDTF">2025-01-09T06:59:00Z</dcterms:created>
  <dcterms:modified xsi:type="dcterms:W3CDTF">2025-02-03T05:39:43Z</dcterms:modified>
  <cp:version>1200.0100.01</cp:version>
</cp:coreProperties>
</file>